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0CF" w:rsidRPr="00B32641" w:rsidRDefault="00DA20CF" w:rsidP="00DA20CF">
      <w:pPr>
        <w:spacing w:after="1" w:line="220" w:lineRule="auto"/>
        <w:ind w:firstLine="540"/>
        <w:jc w:val="center"/>
        <w:rPr>
          <w:rFonts w:ascii="Times New Roman" w:hAnsi="Times New Roman" w:cs="Times New Roman"/>
          <w:b/>
          <w:sz w:val="28"/>
          <w:szCs w:val="28"/>
        </w:rPr>
      </w:pPr>
      <w:r w:rsidRPr="00B32641">
        <w:rPr>
          <w:rFonts w:ascii="Times New Roman" w:hAnsi="Times New Roman" w:cs="Times New Roman"/>
          <w:b/>
          <w:sz w:val="28"/>
          <w:szCs w:val="28"/>
        </w:rPr>
        <w:t>Информация для раз</w:t>
      </w:r>
      <w:bookmarkStart w:id="0" w:name="_GoBack"/>
      <w:bookmarkEnd w:id="0"/>
      <w:r w:rsidRPr="00B32641">
        <w:rPr>
          <w:rFonts w:ascii="Times New Roman" w:hAnsi="Times New Roman" w:cs="Times New Roman"/>
          <w:b/>
          <w:sz w:val="28"/>
          <w:szCs w:val="28"/>
        </w:rPr>
        <w:t>мещения на сайте</w:t>
      </w:r>
    </w:p>
    <w:p w:rsidR="00DA20CF" w:rsidRPr="00DA20CF" w:rsidRDefault="00DA20CF" w:rsidP="00DA20CF">
      <w:pPr>
        <w:spacing w:after="1" w:line="220" w:lineRule="auto"/>
        <w:ind w:firstLine="540"/>
        <w:jc w:val="both"/>
        <w:rPr>
          <w:rFonts w:ascii="Times New Roman" w:hAnsi="Times New Roman" w:cs="Times New Roman"/>
          <w:sz w:val="28"/>
          <w:szCs w:val="28"/>
        </w:rPr>
      </w:pPr>
    </w:p>
    <w:p w:rsidR="00DA20CF" w:rsidRPr="00DA20CF" w:rsidRDefault="00DA20CF" w:rsidP="00DA20CF">
      <w:pPr>
        <w:spacing w:after="1" w:line="220" w:lineRule="auto"/>
        <w:ind w:firstLine="540"/>
        <w:jc w:val="both"/>
        <w:rPr>
          <w:rFonts w:ascii="Times New Roman" w:hAnsi="Times New Roman" w:cs="Times New Roman"/>
          <w:sz w:val="28"/>
          <w:szCs w:val="28"/>
        </w:rPr>
      </w:pPr>
      <w:hyperlink w:anchor="P1">
        <w:r w:rsidRPr="00DA20CF">
          <w:rPr>
            <w:rFonts w:ascii="Times New Roman" w:hAnsi="Times New Roman" w:cs="Times New Roman"/>
            <w:sz w:val="28"/>
            <w:szCs w:val="28"/>
          </w:rPr>
          <w:t>Проект</w:t>
        </w:r>
      </w:hyperlink>
      <w:r w:rsidRPr="00DA20CF">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DA20CF">
        <w:rPr>
          <w:rFonts w:ascii="Times New Roman" w:hAnsi="Times New Roman" w:cs="Times New Roman"/>
          <w:sz w:val="28"/>
          <w:szCs w:val="28"/>
        </w:rPr>
        <w:t xml:space="preserve">Об общих принципах организации местного самоуправления в </w:t>
      </w:r>
      <w:r>
        <w:rPr>
          <w:rFonts w:ascii="Times New Roman" w:hAnsi="Times New Roman" w:cs="Times New Roman"/>
          <w:sz w:val="28"/>
          <w:szCs w:val="28"/>
        </w:rPr>
        <w:t>единой системе публичной власти»</w:t>
      </w:r>
      <w:r w:rsidRPr="00DA20CF">
        <w:rPr>
          <w:rFonts w:ascii="Times New Roman" w:hAnsi="Times New Roman" w:cs="Times New Roman"/>
          <w:sz w:val="28"/>
          <w:szCs w:val="28"/>
        </w:rPr>
        <w:t xml:space="preserve"> (№ 40361-8)</w:t>
      </w:r>
      <w:r>
        <w:rPr>
          <w:rFonts w:ascii="Times New Roman" w:hAnsi="Times New Roman" w:cs="Times New Roman"/>
          <w:sz w:val="28"/>
          <w:szCs w:val="28"/>
        </w:rPr>
        <w:t xml:space="preserve"> </w:t>
      </w:r>
      <w:r w:rsidRPr="00DA20CF">
        <w:rPr>
          <w:rFonts w:ascii="Times New Roman" w:hAnsi="Times New Roman" w:cs="Times New Roman"/>
          <w:sz w:val="28"/>
          <w:szCs w:val="28"/>
        </w:rPr>
        <w:t xml:space="preserve">подготовлен в развитие положений </w:t>
      </w:r>
      <w:hyperlink r:id="rId7">
        <w:r w:rsidRPr="00DA20CF">
          <w:rPr>
            <w:rFonts w:ascii="Times New Roman" w:hAnsi="Times New Roman" w:cs="Times New Roman"/>
            <w:sz w:val="28"/>
            <w:szCs w:val="28"/>
          </w:rPr>
          <w:t>Конституции</w:t>
        </w:r>
      </w:hyperlink>
      <w:r w:rsidRPr="00DA20CF">
        <w:rPr>
          <w:rFonts w:ascii="Times New Roman" w:hAnsi="Times New Roman" w:cs="Times New Roman"/>
          <w:sz w:val="28"/>
          <w:szCs w:val="28"/>
        </w:rPr>
        <w:t xml:space="preserve"> Российской Федерац</w:t>
      </w:r>
      <w:proofErr w:type="gramStart"/>
      <w:r w:rsidRPr="00DA20CF">
        <w:rPr>
          <w:rFonts w:ascii="Times New Roman" w:hAnsi="Times New Roman" w:cs="Times New Roman"/>
          <w:sz w:val="28"/>
          <w:szCs w:val="28"/>
        </w:rPr>
        <w:t xml:space="preserve">ии </w:t>
      </w:r>
      <w:r>
        <w:rPr>
          <w:rFonts w:ascii="Times New Roman" w:hAnsi="Times New Roman" w:cs="Times New Roman"/>
          <w:sz w:val="28"/>
          <w:szCs w:val="28"/>
        </w:rPr>
        <w:t xml:space="preserve">       </w:t>
      </w:r>
      <w:r w:rsidRPr="00DA20CF">
        <w:rPr>
          <w:rFonts w:ascii="Times New Roman" w:hAnsi="Times New Roman" w:cs="Times New Roman"/>
          <w:sz w:val="28"/>
          <w:szCs w:val="28"/>
        </w:rPr>
        <w:t>о е</w:t>
      </w:r>
      <w:proofErr w:type="gramEnd"/>
      <w:r w:rsidRPr="00DA20CF">
        <w:rPr>
          <w:rFonts w:ascii="Times New Roman" w:hAnsi="Times New Roman" w:cs="Times New Roman"/>
          <w:sz w:val="28"/>
          <w:szCs w:val="28"/>
        </w:rPr>
        <w:t>диной системе публичной власти и направлен на совершенствование организации местного самоуправления в Российской Федерации.</w:t>
      </w:r>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 xml:space="preserve">В указанных целях </w:t>
      </w:r>
      <w:hyperlink w:anchor="P1">
        <w:r w:rsidRPr="00DA20CF">
          <w:rPr>
            <w:rFonts w:ascii="Times New Roman" w:hAnsi="Times New Roman" w:cs="Times New Roman"/>
            <w:sz w:val="28"/>
            <w:szCs w:val="28"/>
          </w:rPr>
          <w:t>законопроектом</w:t>
        </w:r>
      </w:hyperlink>
      <w:r w:rsidRPr="00DA20CF">
        <w:rPr>
          <w:rFonts w:ascii="Times New Roman" w:hAnsi="Times New Roman" w:cs="Times New Roman"/>
          <w:sz w:val="28"/>
          <w:szCs w:val="28"/>
        </w:rPr>
        <w:t xml:space="preserve"> предусматривается следующее.</w:t>
      </w:r>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 xml:space="preserve">1. Местное самоуправление определяется как признаваемая </w:t>
      </w:r>
      <w:r>
        <w:rPr>
          <w:rFonts w:ascii="Times New Roman" w:hAnsi="Times New Roman" w:cs="Times New Roman"/>
          <w:sz w:val="28"/>
          <w:szCs w:val="28"/>
        </w:rPr>
        <w:t xml:space="preserve">                      </w:t>
      </w:r>
      <w:r w:rsidRPr="00DA20CF">
        <w:rPr>
          <w:rFonts w:ascii="Times New Roman" w:hAnsi="Times New Roman" w:cs="Times New Roman"/>
          <w:sz w:val="28"/>
          <w:szCs w:val="28"/>
        </w:rPr>
        <w:t xml:space="preserve">и гарантируемая </w:t>
      </w:r>
      <w:hyperlink r:id="rId8">
        <w:r w:rsidRPr="00DA20CF">
          <w:rPr>
            <w:rFonts w:ascii="Times New Roman" w:hAnsi="Times New Roman" w:cs="Times New Roman"/>
            <w:sz w:val="28"/>
            <w:szCs w:val="28"/>
          </w:rPr>
          <w:t>Конституцией</w:t>
        </w:r>
      </w:hyperlink>
      <w:r w:rsidRPr="00DA20CF">
        <w:rPr>
          <w:rFonts w:ascii="Times New Roman" w:hAnsi="Times New Roman" w:cs="Times New Roman"/>
          <w:sz w:val="28"/>
          <w:szCs w:val="28"/>
        </w:rPr>
        <w:t xml:space="preserve"> Российской Федерации форма самоорганизации граждан. Органы местного самоуправления представляют собой одну из форм его осуществления.</w:t>
      </w:r>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 xml:space="preserve">2. </w:t>
      </w:r>
      <w:hyperlink w:anchor="P1">
        <w:r w:rsidRPr="00DA20CF">
          <w:rPr>
            <w:rFonts w:ascii="Times New Roman" w:hAnsi="Times New Roman" w:cs="Times New Roman"/>
            <w:sz w:val="28"/>
            <w:szCs w:val="28"/>
          </w:rPr>
          <w:t>Законопроектом</w:t>
        </w:r>
      </w:hyperlink>
      <w:r w:rsidRPr="00DA20CF">
        <w:rPr>
          <w:rFonts w:ascii="Times New Roman" w:hAnsi="Times New Roman" w:cs="Times New Roman"/>
          <w:sz w:val="28"/>
          <w:szCs w:val="28"/>
        </w:rPr>
        <w:t xml:space="preserve"> подчеркивается правовая природа местного самоуправления - целью самоорганизации граждан признается решение вопросов непосредственного обеспечения жизнедеятельности населения.</w:t>
      </w:r>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 xml:space="preserve">3. В соответствии с конституционными основами единства публичной власти </w:t>
      </w:r>
      <w:hyperlink w:anchor="P1">
        <w:r w:rsidRPr="00DA20CF">
          <w:rPr>
            <w:rFonts w:ascii="Times New Roman" w:hAnsi="Times New Roman" w:cs="Times New Roman"/>
            <w:sz w:val="28"/>
            <w:szCs w:val="28"/>
          </w:rPr>
          <w:t>законопроектом</w:t>
        </w:r>
      </w:hyperlink>
      <w:r w:rsidRPr="00DA20CF">
        <w:rPr>
          <w:rFonts w:ascii="Times New Roman" w:hAnsi="Times New Roman" w:cs="Times New Roman"/>
          <w:sz w:val="28"/>
          <w:szCs w:val="28"/>
        </w:rPr>
        <w:t xml:space="preserve"> выстраивается обновленная модель организации и деятельности органов местного самоуправления. </w:t>
      </w:r>
      <w:hyperlink w:anchor="P1">
        <w:r w:rsidRPr="00DA20CF">
          <w:rPr>
            <w:rFonts w:ascii="Times New Roman" w:hAnsi="Times New Roman" w:cs="Times New Roman"/>
            <w:sz w:val="28"/>
            <w:szCs w:val="28"/>
          </w:rPr>
          <w:t>Законопроект</w:t>
        </w:r>
      </w:hyperlink>
      <w:r w:rsidRPr="00DA20CF">
        <w:rPr>
          <w:rFonts w:ascii="Times New Roman" w:hAnsi="Times New Roman" w:cs="Times New Roman"/>
          <w:sz w:val="28"/>
          <w:szCs w:val="28"/>
        </w:rPr>
        <w:t xml:space="preserve"> предусматривает уточнение компетенции органов местного самоуправления в целях приведения ее в соответствие с правовой природой местного самоуправления.</w:t>
      </w:r>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 xml:space="preserve">Кроме того, существование </w:t>
      </w:r>
      <w:proofErr w:type="gramStart"/>
      <w:r w:rsidRPr="00DA20CF">
        <w:rPr>
          <w:rFonts w:ascii="Times New Roman" w:hAnsi="Times New Roman" w:cs="Times New Roman"/>
          <w:sz w:val="28"/>
          <w:szCs w:val="28"/>
        </w:rPr>
        <w:t>конструкции, предполагающей закрепление в федеральном законодательстве и вопросов местного значения и полномочий по их решению приводит</w:t>
      </w:r>
      <w:proofErr w:type="gramEnd"/>
      <w:r w:rsidRPr="00DA20CF">
        <w:rPr>
          <w:rFonts w:ascii="Times New Roman" w:hAnsi="Times New Roman" w:cs="Times New Roman"/>
          <w:sz w:val="28"/>
          <w:szCs w:val="28"/>
        </w:rPr>
        <w:t xml:space="preserve"> к путанице при перераспределении полномочий между органами местного самоуправления и органами государственной власти субъекта Российской Федерации. Вопросы местного значения являются одним из элементов компетенции органов местного самоуправления, при этом, исходя из действующих формулировок, конкурируют по содержанию с закрепленными в федеральных законах полномочиями. </w:t>
      </w:r>
      <w:r>
        <w:rPr>
          <w:rFonts w:ascii="Times New Roman" w:hAnsi="Times New Roman" w:cs="Times New Roman"/>
          <w:sz w:val="28"/>
          <w:szCs w:val="28"/>
        </w:rPr>
        <w:t xml:space="preserve">В целях устранения правовой неопределенности </w:t>
      </w:r>
      <w:hyperlink w:anchor="P1">
        <w:r>
          <w:rPr>
            <w:rFonts w:ascii="Times New Roman" w:hAnsi="Times New Roman" w:cs="Times New Roman"/>
            <w:sz w:val="28"/>
            <w:szCs w:val="28"/>
          </w:rPr>
          <w:t>з</w:t>
        </w:r>
        <w:r w:rsidRPr="00DA20CF">
          <w:rPr>
            <w:rFonts w:ascii="Times New Roman" w:hAnsi="Times New Roman" w:cs="Times New Roman"/>
            <w:sz w:val="28"/>
            <w:szCs w:val="28"/>
          </w:rPr>
          <w:t>аконопроектом</w:t>
        </w:r>
      </w:hyperlink>
      <w:r w:rsidRPr="00DA20CF">
        <w:rPr>
          <w:rFonts w:ascii="Times New Roman" w:hAnsi="Times New Roman" w:cs="Times New Roman"/>
          <w:sz w:val="28"/>
          <w:szCs w:val="28"/>
        </w:rPr>
        <w:t xml:space="preserve"> предусматривается закрепление непосредственно полномочий органов местного самоуправления.</w:t>
      </w:r>
    </w:p>
    <w:p w:rsid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 xml:space="preserve">4. </w:t>
      </w:r>
      <w:r>
        <w:rPr>
          <w:rFonts w:ascii="Times New Roman" w:hAnsi="Times New Roman" w:cs="Times New Roman"/>
          <w:sz w:val="28"/>
          <w:szCs w:val="28"/>
        </w:rPr>
        <w:t xml:space="preserve">Закрепляется три </w:t>
      </w:r>
      <w:r w:rsidR="004961DA">
        <w:rPr>
          <w:rFonts w:ascii="Times New Roman" w:hAnsi="Times New Roman" w:cs="Times New Roman"/>
          <w:sz w:val="28"/>
          <w:szCs w:val="28"/>
        </w:rPr>
        <w:t>вида</w:t>
      </w:r>
      <w:r w:rsidR="00515AC1">
        <w:rPr>
          <w:rFonts w:ascii="Times New Roman" w:hAnsi="Times New Roman" w:cs="Times New Roman"/>
          <w:sz w:val="28"/>
          <w:szCs w:val="28"/>
        </w:rPr>
        <w:t xml:space="preserve"> муниципальных образований, в которых  осуществляется</w:t>
      </w:r>
      <w:r>
        <w:rPr>
          <w:rFonts w:ascii="Times New Roman" w:hAnsi="Times New Roman" w:cs="Times New Roman"/>
          <w:sz w:val="28"/>
          <w:szCs w:val="28"/>
        </w:rPr>
        <w:t xml:space="preserve"> </w:t>
      </w:r>
      <w:r w:rsidR="00515AC1">
        <w:rPr>
          <w:rFonts w:ascii="Times New Roman" w:hAnsi="Times New Roman" w:cs="Times New Roman"/>
          <w:sz w:val="28"/>
          <w:szCs w:val="28"/>
        </w:rPr>
        <w:t>местное</w:t>
      </w:r>
      <w:r w:rsidRPr="00DA20CF">
        <w:rPr>
          <w:rFonts w:ascii="Times New Roman" w:hAnsi="Times New Roman" w:cs="Times New Roman"/>
          <w:sz w:val="28"/>
          <w:szCs w:val="28"/>
        </w:rPr>
        <w:t xml:space="preserve"> самоуправлени</w:t>
      </w:r>
      <w:r w:rsidR="00515AC1">
        <w:rPr>
          <w:rFonts w:ascii="Times New Roman" w:hAnsi="Times New Roman" w:cs="Times New Roman"/>
          <w:sz w:val="28"/>
          <w:szCs w:val="28"/>
        </w:rPr>
        <w:t>е:</w:t>
      </w:r>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1) городской округ;</w:t>
      </w:r>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2) муниципальный округ;</w:t>
      </w:r>
    </w:p>
    <w:p w:rsid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3) внутригородская территория (внутригородское муниципальное образование) города федерального значения.</w:t>
      </w:r>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За городскими и муниципальными округами закрепляется идентичный объем полномочий.</w:t>
      </w:r>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lastRenderedPageBreak/>
        <w:t>Перечень полномочий органов местного самоуправления по решению вопросов непосредственного обеспечения жизнедеятельности населения внутригородских муниципальных образований, источники доходов местных бюджетов определяются законами субъектов Российской Федерации - городов федерального значения исходя из необходимости сохранения единства городского хозяйства.</w:t>
      </w:r>
    </w:p>
    <w:p w:rsidR="00DA20CF" w:rsidRPr="00DA20CF" w:rsidRDefault="00515AC1" w:rsidP="00DA20CF">
      <w:pPr>
        <w:spacing w:before="220" w:after="1" w:line="22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DA20CF" w:rsidRPr="00DA20CF">
        <w:rPr>
          <w:rFonts w:ascii="Times New Roman" w:hAnsi="Times New Roman" w:cs="Times New Roman"/>
          <w:sz w:val="28"/>
          <w:szCs w:val="28"/>
        </w:rPr>
        <w:t xml:space="preserve">. </w:t>
      </w:r>
      <w:hyperlink w:anchor="P1">
        <w:r w:rsidR="00DA20CF" w:rsidRPr="00DA20CF">
          <w:rPr>
            <w:rFonts w:ascii="Times New Roman" w:hAnsi="Times New Roman" w:cs="Times New Roman"/>
            <w:sz w:val="28"/>
            <w:szCs w:val="28"/>
          </w:rPr>
          <w:t>Законопроектом</w:t>
        </w:r>
      </w:hyperlink>
      <w:r w:rsidR="00DA20CF" w:rsidRPr="00DA20CF">
        <w:rPr>
          <w:rFonts w:ascii="Times New Roman" w:hAnsi="Times New Roman" w:cs="Times New Roman"/>
          <w:sz w:val="28"/>
          <w:szCs w:val="28"/>
        </w:rPr>
        <w:t xml:space="preserve"> предусматривается три вида преобразования муниципальных образований: объединение, разделение и изменение вида муниципального образования (например, городской </w:t>
      </w:r>
      <w:proofErr w:type="gramStart"/>
      <w:r w:rsidR="00DA20CF" w:rsidRPr="00DA20CF">
        <w:rPr>
          <w:rFonts w:ascii="Times New Roman" w:hAnsi="Times New Roman" w:cs="Times New Roman"/>
          <w:sz w:val="28"/>
          <w:szCs w:val="28"/>
        </w:rPr>
        <w:t>округ</w:t>
      </w:r>
      <w:proofErr w:type="gramEnd"/>
      <w:r w:rsidR="00DA20CF" w:rsidRPr="00DA20CF">
        <w:rPr>
          <w:rFonts w:ascii="Times New Roman" w:hAnsi="Times New Roman" w:cs="Times New Roman"/>
          <w:sz w:val="28"/>
          <w:szCs w:val="28"/>
        </w:rPr>
        <w:t xml:space="preserve"> при несоблюдении установленных для него требований должен быть преобразован в муниципальный округ).</w:t>
      </w:r>
    </w:p>
    <w:p w:rsidR="00DA20CF" w:rsidRPr="00DA20CF" w:rsidRDefault="00515AC1" w:rsidP="00DA20CF">
      <w:pPr>
        <w:spacing w:before="220" w:after="1" w:line="22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DA20CF" w:rsidRPr="00DA20CF">
        <w:rPr>
          <w:rFonts w:ascii="Times New Roman" w:hAnsi="Times New Roman" w:cs="Times New Roman"/>
          <w:sz w:val="28"/>
          <w:szCs w:val="28"/>
        </w:rPr>
        <w:t xml:space="preserve">. Структура органов местного самоуправления остается неизменной. </w:t>
      </w:r>
      <w:r>
        <w:rPr>
          <w:rFonts w:ascii="Times New Roman" w:hAnsi="Times New Roman" w:cs="Times New Roman"/>
          <w:sz w:val="28"/>
          <w:szCs w:val="28"/>
        </w:rPr>
        <w:t xml:space="preserve">    </w:t>
      </w:r>
      <w:r w:rsidR="00DA20CF" w:rsidRPr="00DA20CF">
        <w:rPr>
          <w:rFonts w:ascii="Times New Roman" w:hAnsi="Times New Roman" w:cs="Times New Roman"/>
          <w:sz w:val="28"/>
          <w:szCs w:val="28"/>
        </w:rPr>
        <w:t>Ее составляют: представительный орган муниципального образования, глава муниципального образования, местная администрация, контрольно-счетный орган муниципального образования, иные органы, предусмотренные уставом муниципального образования и обладающие собственными полномочиями по решению вопросов непосредственного обеспечения жизнедеятельности населения.</w:t>
      </w:r>
    </w:p>
    <w:p w:rsidR="00DA20CF" w:rsidRPr="00DA20CF" w:rsidRDefault="00515AC1" w:rsidP="00DA20CF">
      <w:pPr>
        <w:spacing w:before="220" w:after="1" w:line="22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00DA20CF" w:rsidRPr="00DA20CF">
        <w:rPr>
          <w:rFonts w:ascii="Times New Roman" w:hAnsi="Times New Roman" w:cs="Times New Roman"/>
          <w:sz w:val="28"/>
          <w:szCs w:val="28"/>
        </w:rPr>
        <w:t xml:space="preserve">. </w:t>
      </w:r>
      <w:hyperlink w:anchor="P1">
        <w:r w:rsidR="00DA20CF" w:rsidRPr="00DA20CF">
          <w:rPr>
            <w:rFonts w:ascii="Times New Roman" w:hAnsi="Times New Roman" w:cs="Times New Roman"/>
            <w:sz w:val="28"/>
            <w:szCs w:val="28"/>
          </w:rPr>
          <w:t>Законопроектом</w:t>
        </w:r>
      </w:hyperlink>
      <w:r w:rsidR="00DA20CF" w:rsidRPr="00DA20CF">
        <w:rPr>
          <w:rFonts w:ascii="Times New Roman" w:hAnsi="Times New Roman" w:cs="Times New Roman"/>
          <w:sz w:val="28"/>
          <w:szCs w:val="28"/>
        </w:rPr>
        <w:t xml:space="preserve"> предусматривается единственный способ формирования представительного органа муниципального образования - муниципальные выборы.</w:t>
      </w:r>
    </w:p>
    <w:p w:rsidR="00DA20CF" w:rsidRPr="00DA20CF" w:rsidRDefault="00515AC1" w:rsidP="00DA20CF">
      <w:pPr>
        <w:spacing w:before="220" w:after="1" w:line="22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DA20CF" w:rsidRPr="00DA20CF">
        <w:rPr>
          <w:rFonts w:ascii="Times New Roman" w:hAnsi="Times New Roman" w:cs="Times New Roman"/>
          <w:sz w:val="28"/>
          <w:szCs w:val="28"/>
        </w:rPr>
        <w:t>. Глава муниципального образования в соответствии с законом субъекта Российской Федерации и уставом муниципального образования избирается на муниципальных выборах либо представительным органом муниципального образования.</w:t>
      </w:r>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Избрание представительным органом муниципального образования осуществляется из своего состава либо из числа кандидатов, представленных высшим должностным лицом субъекта Российской Федерации.</w:t>
      </w:r>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 xml:space="preserve">Новелла обеспечивает предусмотренную </w:t>
      </w:r>
      <w:hyperlink r:id="rId9">
        <w:r w:rsidRPr="00DA20CF">
          <w:rPr>
            <w:rFonts w:ascii="Times New Roman" w:hAnsi="Times New Roman" w:cs="Times New Roman"/>
            <w:sz w:val="28"/>
            <w:szCs w:val="28"/>
          </w:rPr>
          <w:t>Конституцией</w:t>
        </w:r>
      </w:hyperlink>
      <w:r w:rsidRPr="00DA20CF">
        <w:rPr>
          <w:rFonts w:ascii="Times New Roman" w:hAnsi="Times New Roman" w:cs="Times New Roman"/>
          <w:sz w:val="28"/>
          <w:szCs w:val="28"/>
        </w:rPr>
        <w:t xml:space="preserve"> Российской Федерации возможность участия органов государственной власти в формировании органов местного самоуправления.</w:t>
      </w:r>
    </w:p>
    <w:p w:rsidR="00DA20CF" w:rsidRPr="00DA20CF" w:rsidRDefault="00515AC1" w:rsidP="00DA20CF">
      <w:pPr>
        <w:spacing w:before="220" w:after="1" w:line="22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DA20CF" w:rsidRPr="00DA20CF">
        <w:rPr>
          <w:rFonts w:ascii="Times New Roman" w:hAnsi="Times New Roman" w:cs="Times New Roman"/>
          <w:sz w:val="28"/>
          <w:szCs w:val="28"/>
        </w:rPr>
        <w:t>. Глава муниципального образования, избранный представительным органом муниципального образования из числа кандидатов, представленных высшим должностным лицом субъекта Российской Федерации, всегда возглавляет местную администрацию.</w:t>
      </w:r>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1</w:t>
      </w:r>
      <w:r w:rsidR="00515AC1">
        <w:rPr>
          <w:rFonts w:ascii="Times New Roman" w:hAnsi="Times New Roman" w:cs="Times New Roman"/>
          <w:sz w:val="28"/>
          <w:szCs w:val="28"/>
        </w:rPr>
        <w:t>0</w:t>
      </w:r>
      <w:r w:rsidRPr="00DA20CF">
        <w:rPr>
          <w:rFonts w:ascii="Times New Roman" w:hAnsi="Times New Roman" w:cs="Times New Roman"/>
          <w:sz w:val="28"/>
          <w:szCs w:val="28"/>
        </w:rPr>
        <w:t xml:space="preserve">. Усиливается ответственность глав муниципальных образований </w:t>
      </w:r>
      <w:r w:rsidR="00515AC1">
        <w:rPr>
          <w:rFonts w:ascii="Times New Roman" w:hAnsi="Times New Roman" w:cs="Times New Roman"/>
          <w:sz w:val="28"/>
          <w:szCs w:val="28"/>
        </w:rPr>
        <w:t xml:space="preserve">         </w:t>
      </w:r>
      <w:r w:rsidRPr="00DA20CF">
        <w:rPr>
          <w:rFonts w:ascii="Times New Roman" w:hAnsi="Times New Roman" w:cs="Times New Roman"/>
          <w:sz w:val="28"/>
          <w:szCs w:val="28"/>
        </w:rPr>
        <w:t>и глав местных администраций перед высшим должностным лицом субъекта Российской Федерации.</w:t>
      </w:r>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Одним из оснований для удаления главы муниципального образования</w:t>
      </w:r>
      <w:r w:rsidR="00515AC1">
        <w:rPr>
          <w:rFonts w:ascii="Times New Roman" w:hAnsi="Times New Roman" w:cs="Times New Roman"/>
          <w:sz w:val="28"/>
          <w:szCs w:val="28"/>
        </w:rPr>
        <w:t xml:space="preserve">   </w:t>
      </w:r>
      <w:r w:rsidRPr="00DA20CF">
        <w:rPr>
          <w:rFonts w:ascii="Times New Roman" w:hAnsi="Times New Roman" w:cs="Times New Roman"/>
          <w:sz w:val="28"/>
          <w:szCs w:val="28"/>
        </w:rPr>
        <w:t xml:space="preserve"> в отставку является </w:t>
      </w:r>
      <w:proofErr w:type="gramStart"/>
      <w:r w:rsidRPr="00DA20CF">
        <w:rPr>
          <w:rFonts w:ascii="Times New Roman" w:hAnsi="Times New Roman" w:cs="Times New Roman"/>
          <w:sz w:val="28"/>
          <w:szCs w:val="28"/>
        </w:rPr>
        <w:t>систематическое</w:t>
      </w:r>
      <w:proofErr w:type="gramEnd"/>
      <w:r w:rsidRPr="00DA20CF">
        <w:rPr>
          <w:rFonts w:ascii="Times New Roman" w:hAnsi="Times New Roman" w:cs="Times New Roman"/>
          <w:sz w:val="28"/>
          <w:szCs w:val="28"/>
        </w:rPr>
        <w:t xml:space="preserve"> </w:t>
      </w:r>
      <w:proofErr w:type="spellStart"/>
      <w:r w:rsidRPr="00DA20CF">
        <w:rPr>
          <w:rFonts w:ascii="Times New Roman" w:hAnsi="Times New Roman" w:cs="Times New Roman"/>
          <w:sz w:val="28"/>
          <w:szCs w:val="28"/>
        </w:rPr>
        <w:t>недостижение</w:t>
      </w:r>
      <w:proofErr w:type="spellEnd"/>
      <w:r w:rsidRPr="00DA20CF">
        <w:rPr>
          <w:rFonts w:ascii="Times New Roman" w:hAnsi="Times New Roman" w:cs="Times New Roman"/>
          <w:sz w:val="28"/>
          <w:szCs w:val="28"/>
        </w:rPr>
        <w:t xml:space="preserve"> показателей эффективности деятельности органов местного самоуправления. </w:t>
      </w:r>
      <w:r w:rsidR="00515AC1">
        <w:rPr>
          <w:rFonts w:ascii="Times New Roman" w:hAnsi="Times New Roman" w:cs="Times New Roman"/>
          <w:sz w:val="28"/>
          <w:szCs w:val="28"/>
        </w:rPr>
        <w:t xml:space="preserve">                     </w:t>
      </w:r>
      <w:r w:rsidRPr="00DA20CF">
        <w:rPr>
          <w:rFonts w:ascii="Times New Roman" w:hAnsi="Times New Roman" w:cs="Times New Roman"/>
          <w:sz w:val="28"/>
          <w:szCs w:val="28"/>
        </w:rPr>
        <w:t xml:space="preserve">С соответствующей инициативой высшее должностное лицо субъекта </w:t>
      </w:r>
      <w:r w:rsidRPr="00DA20CF">
        <w:rPr>
          <w:rFonts w:ascii="Times New Roman" w:hAnsi="Times New Roman" w:cs="Times New Roman"/>
          <w:sz w:val="28"/>
          <w:szCs w:val="28"/>
        </w:rPr>
        <w:lastRenderedPageBreak/>
        <w:t>Российской Федерации вправе обратиться в представительный орган муниципального образования.</w:t>
      </w:r>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Также высшее должностное лицо субъекта Российской Федерации вправе вынести предупреждение, объявить выговор главе муниципального образования, главе местной администрации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субъекта Российской Федерации.</w:t>
      </w:r>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При этом</w:t>
      </w:r>
      <w:proofErr w:type="gramStart"/>
      <w:r w:rsidRPr="00DA20CF">
        <w:rPr>
          <w:rFonts w:ascii="Times New Roman" w:hAnsi="Times New Roman" w:cs="Times New Roman"/>
          <w:sz w:val="28"/>
          <w:szCs w:val="28"/>
        </w:rPr>
        <w:t>,</w:t>
      </w:r>
      <w:proofErr w:type="gramEnd"/>
      <w:r w:rsidRPr="00DA20CF">
        <w:rPr>
          <w:rFonts w:ascii="Times New Roman" w:hAnsi="Times New Roman" w:cs="Times New Roman"/>
          <w:sz w:val="28"/>
          <w:szCs w:val="28"/>
        </w:rPr>
        <w:t xml:space="preserve"> если в течение месяца со дня вынесения высшим должностным лицом субъекта Российской Федерации предупреждения, объявления выговора главе муниципального образования, главе местной администрации указанными должностными лицами не были приняты в пределах своих полномочий меры по устранению причин, послуживших основанием для вынесения ему предупреждения объявления выговора, высшее должностное лицо субъекта Российской Федерации вправе отрешить от должности главу муниципального образования, главу местной администрации.</w:t>
      </w:r>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1</w:t>
      </w:r>
      <w:r w:rsidR="00515AC1">
        <w:rPr>
          <w:rFonts w:ascii="Times New Roman" w:hAnsi="Times New Roman" w:cs="Times New Roman"/>
          <w:sz w:val="28"/>
          <w:szCs w:val="28"/>
        </w:rPr>
        <w:t>1</w:t>
      </w:r>
      <w:r w:rsidRPr="00DA20CF">
        <w:rPr>
          <w:rFonts w:ascii="Times New Roman" w:hAnsi="Times New Roman" w:cs="Times New Roman"/>
          <w:sz w:val="28"/>
          <w:szCs w:val="28"/>
        </w:rPr>
        <w:t xml:space="preserve">. </w:t>
      </w:r>
      <w:hyperlink w:anchor="P1">
        <w:r w:rsidRPr="00DA20CF">
          <w:rPr>
            <w:rFonts w:ascii="Times New Roman" w:hAnsi="Times New Roman" w:cs="Times New Roman"/>
            <w:sz w:val="28"/>
            <w:szCs w:val="28"/>
          </w:rPr>
          <w:t>Законопроектом</w:t>
        </w:r>
      </w:hyperlink>
      <w:r w:rsidRPr="00DA20CF">
        <w:rPr>
          <w:rFonts w:ascii="Times New Roman" w:hAnsi="Times New Roman" w:cs="Times New Roman"/>
          <w:sz w:val="28"/>
          <w:szCs w:val="28"/>
        </w:rPr>
        <w:t xml:space="preserve"> обеспечивается синхронизация сроков полномочий главы муниципального образования, избранного представительным органом муниципального образования из своего состава и исполняющего полномочия председателя представительного органа муниципального образования, со сроком полномочий соответствующего представительного органа муниципального образования. Это означает, что в случае досрочного </w:t>
      </w:r>
      <w:proofErr w:type="gramStart"/>
      <w:r w:rsidRPr="00DA20CF">
        <w:rPr>
          <w:rFonts w:ascii="Times New Roman" w:hAnsi="Times New Roman" w:cs="Times New Roman"/>
          <w:sz w:val="28"/>
          <w:szCs w:val="28"/>
        </w:rPr>
        <w:t>прекращения полномочий представительного органа муниципального образования полномочия такого главы муниципального образования</w:t>
      </w:r>
      <w:proofErr w:type="gramEnd"/>
      <w:r w:rsidRPr="00DA20CF">
        <w:rPr>
          <w:rFonts w:ascii="Times New Roman" w:hAnsi="Times New Roman" w:cs="Times New Roman"/>
          <w:sz w:val="28"/>
          <w:szCs w:val="28"/>
        </w:rPr>
        <w:t xml:space="preserve"> также прекращаются досрочно.</w:t>
      </w:r>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1</w:t>
      </w:r>
      <w:r w:rsidR="00515AC1">
        <w:rPr>
          <w:rFonts w:ascii="Times New Roman" w:hAnsi="Times New Roman" w:cs="Times New Roman"/>
          <w:sz w:val="28"/>
          <w:szCs w:val="28"/>
        </w:rPr>
        <w:t>2</w:t>
      </w:r>
      <w:r w:rsidRPr="00DA20CF">
        <w:rPr>
          <w:rFonts w:ascii="Times New Roman" w:hAnsi="Times New Roman" w:cs="Times New Roman"/>
          <w:sz w:val="28"/>
          <w:szCs w:val="28"/>
        </w:rPr>
        <w:t xml:space="preserve">. В соответствии с принципом единства системы публичной власти глава муниципального образования, </w:t>
      </w:r>
      <w:proofErr w:type="gramStart"/>
      <w:r w:rsidRPr="00DA20CF">
        <w:rPr>
          <w:rFonts w:ascii="Times New Roman" w:hAnsi="Times New Roman" w:cs="Times New Roman"/>
          <w:sz w:val="28"/>
          <w:szCs w:val="28"/>
        </w:rPr>
        <w:t>возглавляющий</w:t>
      </w:r>
      <w:proofErr w:type="gramEnd"/>
      <w:r w:rsidRPr="00DA20CF">
        <w:rPr>
          <w:rFonts w:ascii="Times New Roman" w:hAnsi="Times New Roman" w:cs="Times New Roman"/>
          <w:sz w:val="28"/>
          <w:szCs w:val="28"/>
        </w:rPr>
        <w:t xml:space="preserve"> местную администрацию, одновременно замещает государственную должность субъекта Российской Федерации и муниципальную должность.</w:t>
      </w:r>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1</w:t>
      </w:r>
      <w:r w:rsidR="00515AC1">
        <w:rPr>
          <w:rFonts w:ascii="Times New Roman" w:hAnsi="Times New Roman" w:cs="Times New Roman"/>
          <w:sz w:val="28"/>
          <w:szCs w:val="28"/>
        </w:rPr>
        <w:t>3</w:t>
      </w:r>
      <w:r w:rsidRPr="00DA20CF">
        <w:rPr>
          <w:rFonts w:ascii="Times New Roman" w:hAnsi="Times New Roman" w:cs="Times New Roman"/>
          <w:sz w:val="28"/>
          <w:szCs w:val="28"/>
        </w:rPr>
        <w:t xml:space="preserve">. Укрепляется статус и главы местной администрации. </w:t>
      </w:r>
      <w:hyperlink w:anchor="P1">
        <w:r w:rsidRPr="00DA20CF">
          <w:rPr>
            <w:rFonts w:ascii="Times New Roman" w:hAnsi="Times New Roman" w:cs="Times New Roman"/>
            <w:sz w:val="28"/>
            <w:szCs w:val="28"/>
          </w:rPr>
          <w:t>Законопроект</w:t>
        </w:r>
      </w:hyperlink>
      <w:r w:rsidRPr="00DA20CF">
        <w:rPr>
          <w:rFonts w:ascii="Times New Roman" w:hAnsi="Times New Roman" w:cs="Times New Roman"/>
          <w:sz w:val="28"/>
          <w:szCs w:val="28"/>
        </w:rPr>
        <w:t xml:space="preserve"> предусматривает, что глава местной администрации замещает муниципальную должность.</w:t>
      </w:r>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1</w:t>
      </w:r>
      <w:r w:rsidR="00515AC1">
        <w:rPr>
          <w:rFonts w:ascii="Times New Roman" w:hAnsi="Times New Roman" w:cs="Times New Roman"/>
          <w:sz w:val="28"/>
          <w:szCs w:val="28"/>
        </w:rPr>
        <w:t>4</w:t>
      </w:r>
      <w:r w:rsidRPr="00DA20CF">
        <w:rPr>
          <w:rFonts w:ascii="Times New Roman" w:hAnsi="Times New Roman" w:cs="Times New Roman"/>
          <w:sz w:val="28"/>
          <w:szCs w:val="28"/>
        </w:rPr>
        <w:t xml:space="preserve">. В целях обеспечения учета интересов населения в отдельных населенных пунктах </w:t>
      </w:r>
      <w:hyperlink w:anchor="P1">
        <w:r w:rsidRPr="00DA20CF">
          <w:rPr>
            <w:rFonts w:ascii="Times New Roman" w:hAnsi="Times New Roman" w:cs="Times New Roman"/>
            <w:sz w:val="28"/>
            <w:szCs w:val="28"/>
          </w:rPr>
          <w:t>законопроектом</w:t>
        </w:r>
      </w:hyperlink>
      <w:r w:rsidRPr="00DA20CF">
        <w:rPr>
          <w:rFonts w:ascii="Times New Roman" w:hAnsi="Times New Roman" w:cs="Times New Roman"/>
          <w:sz w:val="28"/>
          <w:szCs w:val="28"/>
        </w:rPr>
        <w:t xml:space="preserve"> предусматривается, что в структуру местной администрации городского округа, муниципального округа, как правило, входят территориальные органы местной администрации.</w:t>
      </w:r>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В структуру местной администрации могут входить и отраслевые (функциональные) органы местной администрации. При этом руководители территориальных и отраслевых органов местной администрации также замещают муниципальные должности.</w:t>
      </w:r>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lastRenderedPageBreak/>
        <w:t>1</w:t>
      </w:r>
      <w:r w:rsidR="00515AC1">
        <w:rPr>
          <w:rFonts w:ascii="Times New Roman" w:hAnsi="Times New Roman" w:cs="Times New Roman"/>
          <w:sz w:val="28"/>
          <w:szCs w:val="28"/>
        </w:rPr>
        <w:t>7</w:t>
      </w:r>
      <w:r w:rsidRPr="00DA20CF">
        <w:rPr>
          <w:rFonts w:ascii="Times New Roman" w:hAnsi="Times New Roman" w:cs="Times New Roman"/>
          <w:sz w:val="28"/>
          <w:szCs w:val="28"/>
        </w:rPr>
        <w:t xml:space="preserve">. Для всех должностных лиц местного самоуправления, под которыми понимается лицо, замещающее муниципальную должность, либо заключившее контракт (трудовой договор), наделенное в соответствии </w:t>
      </w:r>
      <w:r w:rsidR="00515AC1">
        <w:rPr>
          <w:rFonts w:ascii="Times New Roman" w:hAnsi="Times New Roman" w:cs="Times New Roman"/>
          <w:sz w:val="28"/>
          <w:szCs w:val="28"/>
        </w:rPr>
        <w:t xml:space="preserve">          </w:t>
      </w:r>
      <w:r w:rsidRPr="00DA20CF">
        <w:rPr>
          <w:rFonts w:ascii="Times New Roman" w:hAnsi="Times New Roman" w:cs="Times New Roman"/>
          <w:sz w:val="28"/>
          <w:szCs w:val="28"/>
        </w:rPr>
        <w:t>с уставом муниципального образования исполнительно-распорядительными полномочиями по решению вопросов непосредственного обеспечения жизнедеятельности населения и (или) по организации деятельности органа местного самоуправления, устанавливается единый срок полномочий - пять лет.</w:t>
      </w:r>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1</w:t>
      </w:r>
      <w:r w:rsidR="00515AC1">
        <w:rPr>
          <w:rFonts w:ascii="Times New Roman" w:hAnsi="Times New Roman" w:cs="Times New Roman"/>
          <w:sz w:val="28"/>
          <w:szCs w:val="28"/>
        </w:rPr>
        <w:t>8</w:t>
      </w:r>
      <w:r w:rsidRPr="00DA20CF">
        <w:rPr>
          <w:rFonts w:ascii="Times New Roman" w:hAnsi="Times New Roman" w:cs="Times New Roman"/>
          <w:sz w:val="28"/>
          <w:szCs w:val="28"/>
        </w:rPr>
        <w:t xml:space="preserve">. </w:t>
      </w:r>
      <w:hyperlink w:anchor="P1">
        <w:r w:rsidRPr="00DA20CF">
          <w:rPr>
            <w:rFonts w:ascii="Times New Roman" w:hAnsi="Times New Roman" w:cs="Times New Roman"/>
            <w:sz w:val="28"/>
            <w:szCs w:val="28"/>
          </w:rPr>
          <w:t>Законопроект</w:t>
        </w:r>
      </w:hyperlink>
      <w:r w:rsidRPr="00DA20CF">
        <w:rPr>
          <w:rFonts w:ascii="Times New Roman" w:hAnsi="Times New Roman" w:cs="Times New Roman"/>
          <w:sz w:val="28"/>
          <w:szCs w:val="28"/>
        </w:rPr>
        <w:t xml:space="preserve"> обеспечивает исполнение отдельных решений Конституционного Суда Российской Федерации.</w:t>
      </w:r>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 xml:space="preserve">Так в частности, в целях исполнения </w:t>
      </w:r>
      <w:hyperlink r:id="rId10">
        <w:r w:rsidRPr="00DA20CF">
          <w:rPr>
            <w:rFonts w:ascii="Times New Roman" w:hAnsi="Times New Roman" w:cs="Times New Roman"/>
            <w:sz w:val="28"/>
            <w:szCs w:val="28"/>
          </w:rPr>
          <w:t>Постановления</w:t>
        </w:r>
      </w:hyperlink>
      <w:r w:rsidRPr="00DA20CF">
        <w:rPr>
          <w:rFonts w:ascii="Times New Roman" w:hAnsi="Times New Roman" w:cs="Times New Roman"/>
          <w:sz w:val="28"/>
          <w:szCs w:val="28"/>
        </w:rPr>
        <w:t xml:space="preserve"> Конституционного Суда Российской Федерации от 27 мая 2021 г. N 23-П, </w:t>
      </w:r>
      <w:hyperlink w:anchor="P1">
        <w:r w:rsidRPr="00DA20CF">
          <w:rPr>
            <w:rFonts w:ascii="Times New Roman" w:hAnsi="Times New Roman" w:cs="Times New Roman"/>
            <w:sz w:val="28"/>
            <w:szCs w:val="28"/>
          </w:rPr>
          <w:t>законопроектом</w:t>
        </w:r>
      </w:hyperlink>
      <w:r w:rsidRPr="00DA20CF">
        <w:rPr>
          <w:rFonts w:ascii="Times New Roman" w:hAnsi="Times New Roman" w:cs="Times New Roman"/>
          <w:sz w:val="28"/>
          <w:szCs w:val="28"/>
        </w:rPr>
        <w:t xml:space="preserve"> предусматривается, что официальным опубликованием муниципального правового акта считается первая публикация его полного текста </w:t>
      </w:r>
      <w:r w:rsidR="00515AC1">
        <w:rPr>
          <w:rFonts w:ascii="Times New Roman" w:hAnsi="Times New Roman" w:cs="Times New Roman"/>
          <w:sz w:val="28"/>
          <w:szCs w:val="28"/>
        </w:rPr>
        <w:t xml:space="preserve">                      </w:t>
      </w:r>
      <w:r w:rsidRPr="00DA20CF">
        <w:rPr>
          <w:rFonts w:ascii="Times New Roman" w:hAnsi="Times New Roman" w:cs="Times New Roman"/>
          <w:sz w:val="28"/>
          <w:szCs w:val="28"/>
        </w:rPr>
        <w:t>в периодическом печатном издании, распространяемом в соответствующем муниципальном образовании, или первое размещение (опубликование)</w:t>
      </w:r>
      <w:r w:rsidR="00515AC1">
        <w:rPr>
          <w:rFonts w:ascii="Times New Roman" w:hAnsi="Times New Roman" w:cs="Times New Roman"/>
          <w:sz w:val="28"/>
          <w:szCs w:val="28"/>
        </w:rPr>
        <w:t xml:space="preserve">          </w:t>
      </w:r>
      <w:r w:rsidRPr="00DA20CF">
        <w:rPr>
          <w:rFonts w:ascii="Times New Roman" w:hAnsi="Times New Roman" w:cs="Times New Roman"/>
          <w:sz w:val="28"/>
          <w:szCs w:val="28"/>
        </w:rPr>
        <w:t xml:space="preserve"> в сетевом издании.</w:t>
      </w:r>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При этом в случае, если первое размещение (опубликование) муниципальных правовых актов осуществляется в сетевом издании,</w:t>
      </w:r>
      <w:r w:rsidR="00515AC1">
        <w:rPr>
          <w:rFonts w:ascii="Times New Roman" w:hAnsi="Times New Roman" w:cs="Times New Roman"/>
          <w:sz w:val="28"/>
          <w:szCs w:val="28"/>
        </w:rPr>
        <w:t xml:space="preserve">                </w:t>
      </w:r>
      <w:r w:rsidRPr="00DA20CF">
        <w:rPr>
          <w:rFonts w:ascii="Times New Roman" w:hAnsi="Times New Roman" w:cs="Times New Roman"/>
          <w:sz w:val="28"/>
          <w:szCs w:val="28"/>
        </w:rPr>
        <w:t xml:space="preserve"> в муниципальном образовании обеспечивается создание одного или нескольких пунктов подключения к сети </w:t>
      </w:r>
      <w:r w:rsidR="00515AC1">
        <w:rPr>
          <w:rFonts w:ascii="Times New Roman" w:hAnsi="Times New Roman" w:cs="Times New Roman"/>
          <w:sz w:val="28"/>
          <w:szCs w:val="28"/>
        </w:rPr>
        <w:t>«</w:t>
      </w:r>
      <w:r w:rsidRPr="00DA20CF">
        <w:rPr>
          <w:rFonts w:ascii="Times New Roman" w:hAnsi="Times New Roman" w:cs="Times New Roman"/>
          <w:sz w:val="28"/>
          <w:szCs w:val="28"/>
        </w:rPr>
        <w:t>Интернет</w:t>
      </w:r>
      <w:r w:rsidR="00515AC1">
        <w:rPr>
          <w:rFonts w:ascii="Times New Roman" w:hAnsi="Times New Roman" w:cs="Times New Roman"/>
          <w:sz w:val="28"/>
          <w:szCs w:val="28"/>
        </w:rPr>
        <w:t>»</w:t>
      </w:r>
      <w:r w:rsidRPr="00DA20CF">
        <w:rPr>
          <w:rFonts w:ascii="Times New Roman" w:hAnsi="Times New Roman" w:cs="Times New Roman"/>
          <w:sz w:val="28"/>
          <w:szCs w:val="28"/>
        </w:rPr>
        <w:t>, доступных для их использования неограниченным кругом лиц.</w:t>
      </w:r>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1</w:t>
      </w:r>
      <w:r w:rsidR="00515AC1">
        <w:rPr>
          <w:rFonts w:ascii="Times New Roman" w:hAnsi="Times New Roman" w:cs="Times New Roman"/>
          <w:sz w:val="28"/>
          <w:szCs w:val="28"/>
        </w:rPr>
        <w:t>9</w:t>
      </w:r>
      <w:r w:rsidRPr="00DA20CF">
        <w:rPr>
          <w:rFonts w:ascii="Times New Roman" w:hAnsi="Times New Roman" w:cs="Times New Roman"/>
          <w:sz w:val="28"/>
          <w:szCs w:val="28"/>
        </w:rPr>
        <w:t xml:space="preserve">. В соответствии с </w:t>
      </w:r>
      <w:hyperlink w:anchor="P1">
        <w:r w:rsidRPr="00DA20CF">
          <w:rPr>
            <w:rFonts w:ascii="Times New Roman" w:hAnsi="Times New Roman" w:cs="Times New Roman"/>
            <w:sz w:val="28"/>
            <w:szCs w:val="28"/>
          </w:rPr>
          <w:t>законопроектом</w:t>
        </w:r>
      </w:hyperlink>
      <w:r w:rsidRPr="00DA20CF">
        <w:rPr>
          <w:rFonts w:ascii="Times New Roman" w:hAnsi="Times New Roman" w:cs="Times New Roman"/>
          <w:sz w:val="28"/>
          <w:szCs w:val="28"/>
        </w:rPr>
        <w:t xml:space="preserve"> порядок принятия представительным органом муниципального образования решений определяется уставом муниципального образования. При этом решение представительного органа муниципального образования, в том числе устанавливающее правила, обязательные для исполнения на территории муниципального образования, не может считаться принятым, если за него проголосовало менее половины от установленной численности депутатов представительного органа муниципального образования. Такой подход позволит обеспечить легитимность принимаемым представительным органом муниципального образования решениям.</w:t>
      </w:r>
    </w:p>
    <w:p w:rsidR="00DA20CF" w:rsidRPr="00DA20CF" w:rsidRDefault="00515AC1" w:rsidP="00DA20CF">
      <w:pPr>
        <w:spacing w:before="220" w:after="1" w:line="220" w:lineRule="auto"/>
        <w:ind w:firstLine="540"/>
        <w:jc w:val="both"/>
        <w:rPr>
          <w:rFonts w:ascii="Times New Roman" w:hAnsi="Times New Roman" w:cs="Times New Roman"/>
          <w:sz w:val="28"/>
          <w:szCs w:val="28"/>
        </w:rPr>
      </w:pPr>
      <w:r>
        <w:rPr>
          <w:rFonts w:ascii="Times New Roman" w:hAnsi="Times New Roman" w:cs="Times New Roman"/>
          <w:sz w:val="28"/>
          <w:szCs w:val="28"/>
        </w:rPr>
        <w:t>20</w:t>
      </w:r>
      <w:r w:rsidR="00DA20CF" w:rsidRPr="00DA20CF">
        <w:rPr>
          <w:rFonts w:ascii="Times New Roman" w:hAnsi="Times New Roman" w:cs="Times New Roman"/>
          <w:sz w:val="28"/>
          <w:szCs w:val="28"/>
        </w:rPr>
        <w:t xml:space="preserve">. </w:t>
      </w:r>
      <w:hyperlink w:anchor="P1">
        <w:r w:rsidR="00DA20CF" w:rsidRPr="00DA20CF">
          <w:rPr>
            <w:rFonts w:ascii="Times New Roman" w:hAnsi="Times New Roman" w:cs="Times New Roman"/>
            <w:sz w:val="28"/>
            <w:szCs w:val="28"/>
          </w:rPr>
          <w:t>Законопроектом</w:t>
        </w:r>
      </w:hyperlink>
      <w:r w:rsidR="00DA20CF" w:rsidRPr="00DA20CF">
        <w:rPr>
          <w:rFonts w:ascii="Times New Roman" w:hAnsi="Times New Roman" w:cs="Times New Roman"/>
          <w:sz w:val="28"/>
          <w:szCs w:val="28"/>
        </w:rPr>
        <w:t xml:space="preserve"> уточняется перечень форм участия населения</w:t>
      </w:r>
      <w:r>
        <w:rPr>
          <w:rFonts w:ascii="Times New Roman" w:hAnsi="Times New Roman" w:cs="Times New Roman"/>
          <w:sz w:val="28"/>
          <w:szCs w:val="28"/>
        </w:rPr>
        <w:t xml:space="preserve">           </w:t>
      </w:r>
      <w:r w:rsidR="00DA20CF" w:rsidRPr="00DA20CF">
        <w:rPr>
          <w:rFonts w:ascii="Times New Roman" w:hAnsi="Times New Roman" w:cs="Times New Roman"/>
          <w:sz w:val="28"/>
          <w:szCs w:val="28"/>
        </w:rPr>
        <w:t xml:space="preserve"> в осуществлении местного самоуправления. </w:t>
      </w:r>
      <w:proofErr w:type="gramStart"/>
      <w:r w:rsidR="00DA20CF" w:rsidRPr="00DA20CF">
        <w:rPr>
          <w:rFonts w:ascii="Times New Roman" w:hAnsi="Times New Roman" w:cs="Times New Roman"/>
          <w:sz w:val="28"/>
          <w:szCs w:val="28"/>
        </w:rPr>
        <w:t xml:space="preserve">Наряду с предусмотренными </w:t>
      </w:r>
      <w:hyperlink w:anchor="P1">
        <w:r w:rsidR="00DA20CF" w:rsidRPr="00DA20CF">
          <w:rPr>
            <w:rFonts w:ascii="Times New Roman" w:hAnsi="Times New Roman" w:cs="Times New Roman"/>
            <w:sz w:val="28"/>
            <w:szCs w:val="28"/>
          </w:rPr>
          <w:t>законопроектом</w:t>
        </w:r>
      </w:hyperlink>
      <w:r w:rsidR="00DA20CF" w:rsidRPr="00DA20CF">
        <w:rPr>
          <w:rFonts w:ascii="Times New Roman" w:hAnsi="Times New Roman" w:cs="Times New Roman"/>
          <w:sz w:val="28"/>
          <w:szCs w:val="28"/>
        </w:rPr>
        <w:t xml:space="preserve">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11">
        <w:r w:rsidR="00DA20CF" w:rsidRPr="00DA20CF">
          <w:rPr>
            <w:rFonts w:ascii="Times New Roman" w:hAnsi="Times New Roman" w:cs="Times New Roman"/>
            <w:sz w:val="28"/>
            <w:szCs w:val="28"/>
          </w:rPr>
          <w:t>Конституции</w:t>
        </w:r>
      </w:hyperlink>
      <w:r w:rsidR="00DA20CF" w:rsidRPr="00DA20CF">
        <w:rPr>
          <w:rFonts w:ascii="Times New Roman" w:hAnsi="Times New Roman" w:cs="Times New Roman"/>
          <w:sz w:val="28"/>
          <w:szCs w:val="28"/>
        </w:rPr>
        <w:t xml:space="preserve"> Российской Федерации, настоящему Федеральному закону и иным федеральным законам, законам субъектов Российской Федерации.</w:t>
      </w:r>
      <w:proofErr w:type="gramEnd"/>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2</w:t>
      </w:r>
      <w:r w:rsidR="00515AC1">
        <w:rPr>
          <w:rFonts w:ascii="Times New Roman" w:hAnsi="Times New Roman" w:cs="Times New Roman"/>
          <w:sz w:val="28"/>
          <w:szCs w:val="28"/>
        </w:rPr>
        <w:t>1</w:t>
      </w:r>
      <w:r w:rsidRPr="00DA20CF">
        <w:rPr>
          <w:rFonts w:ascii="Times New Roman" w:hAnsi="Times New Roman" w:cs="Times New Roman"/>
          <w:sz w:val="28"/>
          <w:szCs w:val="28"/>
        </w:rPr>
        <w:t xml:space="preserve">. </w:t>
      </w:r>
      <w:hyperlink w:anchor="P1">
        <w:r w:rsidRPr="00DA20CF">
          <w:rPr>
            <w:rFonts w:ascii="Times New Roman" w:hAnsi="Times New Roman" w:cs="Times New Roman"/>
            <w:sz w:val="28"/>
            <w:szCs w:val="28"/>
          </w:rPr>
          <w:t>Законопроектом</w:t>
        </w:r>
      </w:hyperlink>
      <w:r w:rsidRPr="00DA20CF">
        <w:rPr>
          <w:rFonts w:ascii="Times New Roman" w:hAnsi="Times New Roman" w:cs="Times New Roman"/>
          <w:sz w:val="28"/>
          <w:szCs w:val="28"/>
        </w:rPr>
        <w:t xml:space="preserve"> предлагаются положения о международных </w:t>
      </w:r>
      <w:r w:rsidR="00515AC1">
        <w:rPr>
          <w:rFonts w:ascii="Times New Roman" w:hAnsi="Times New Roman" w:cs="Times New Roman"/>
          <w:sz w:val="28"/>
          <w:szCs w:val="28"/>
        </w:rPr>
        <w:t xml:space="preserve">              </w:t>
      </w:r>
      <w:r w:rsidRPr="00DA20CF">
        <w:rPr>
          <w:rFonts w:ascii="Times New Roman" w:hAnsi="Times New Roman" w:cs="Times New Roman"/>
          <w:sz w:val="28"/>
          <w:szCs w:val="28"/>
        </w:rPr>
        <w:t xml:space="preserve">и внешнеэкономических связях органов местного самоуправления. Предусматривается формирование и ведение перечня соглашений </w:t>
      </w:r>
      <w:r w:rsidR="00515AC1">
        <w:rPr>
          <w:rFonts w:ascii="Times New Roman" w:hAnsi="Times New Roman" w:cs="Times New Roman"/>
          <w:sz w:val="28"/>
          <w:szCs w:val="28"/>
        </w:rPr>
        <w:t xml:space="preserve">                </w:t>
      </w:r>
      <w:r w:rsidRPr="00DA20CF">
        <w:rPr>
          <w:rFonts w:ascii="Times New Roman" w:hAnsi="Times New Roman" w:cs="Times New Roman"/>
          <w:sz w:val="28"/>
          <w:szCs w:val="28"/>
        </w:rPr>
        <w:t xml:space="preserve">об осуществлении международных и внешнеэкономических связей органов </w:t>
      </w:r>
      <w:r w:rsidRPr="00DA20CF">
        <w:rPr>
          <w:rFonts w:ascii="Times New Roman" w:hAnsi="Times New Roman" w:cs="Times New Roman"/>
          <w:sz w:val="28"/>
          <w:szCs w:val="28"/>
        </w:rPr>
        <w:lastRenderedPageBreak/>
        <w:t xml:space="preserve">местного самоуправления. Определяется, что международные </w:t>
      </w:r>
      <w:r w:rsidR="00515AC1">
        <w:rPr>
          <w:rFonts w:ascii="Times New Roman" w:hAnsi="Times New Roman" w:cs="Times New Roman"/>
          <w:sz w:val="28"/>
          <w:szCs w:val="28"/>
        </w:rPr>
        <w:t xml:space="preserve">                         </w:t>
      </w:r>
      <w:r w:rsidRPr="00DA20CF">
        <w:rPr>
          <w:rFonts w:ascii="Times New Roman" w:hAnsi="Times New Roman" w:cs="Times New Roman"/>
          <w:sz w:val="28"/>
          <w:szCs w:val="28"/>
        </w:rPr>
        <w:t xml:space="preserve">и внешнеэкономические связи осуществляются органами местного самоуправления в целях </w:t>
      </w:r>
      <w:proofErr w:type="gramStart"/>
      <w:r w:rsidRPr="00DA20CF">
        <w:rPr>
          <w:rFonts w:ascii="Times New Roman" w:hAnsi="Times New Roman" w:cs="Times New Roman"/>
          <w:sz w:val="28"/>
          <w:szCs w:val="28"/>
        </w:rPr>
        <w:t>решения вопросов непосредственного обеспечения жизнедеятельности населения</w:t>
      </w:r>
      <w:proofErr w:type="gramEnd"/>
      <w:r w:rsidRPr="00DA20CF">
        <w:rPr>
          <w:rFonts w:ascii="Times New Roman" w:hAnsi="Times New Roman" w:cs="Times New Roman"/>
          <w:sz w:val="28"/>
          <w:szCs w:val="28"/>
        </w:rPr>
        <w:t xml:space="preserve"> в порядке, установленном законом субъекта Российской Федерации.</w:t>
      </w:r>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2</w:t>
      </w:r>
      <w:r w:rsidR="00515AC1">
        <w:rPr>
          <w:rFonts w:ascii="Times New Roman" w:hAnsi="Times New Roman" w:cs="Times New Roman"/>
          <w:sz w:val="28"/>
          <w:szCs w:val="28"/>
        </w:rPr>
        <w:t>2</w:t>
      </w:r>
      <w:r w:rsidRPr="00DA20CF">
        <w:rPr>
          <w:rFonts w:ascii="Times New Roman" w:hAnsi="Times New Roman" w:cs="Times New Roman"/>
          <w:sz w:val="28"/>
          <w:szCs w:val="28"/>
        </w:rPr>
        <w:t xml:space="preserve">. </w:t>
      </w:r>
      <w:hyperlink w:anchor="P1">
        <w:r w:rsidRPr="00DA20CF">
          <w:rPr>
            <w:rFonts w:ascii="Times New Roman" w:hAnsi="Times New Roman" w:cs="Times New Roman"/>
            <w:sz w:val="28"/>
            <w:szCs w:val="28"/>
          </w:rPr>
          <w:t>Законопроектом</w:t>
        </w:r>
      </w:hyperlink>
      <w:r w:rsidRPr="00DA20CF">
        <w:rPr>
          <w:rFonts w:ascii="Times New Roman" w:hAnsi="Times New Roman" w:cs="Times New Roman"/>
          <w:sz w:val="28"/>
          <w:szCs w:val="28"/>
        </w:rPr>
        <w:t xml:space="preserve"> предусматривается право отдельных населенных пунктов, входящих в состав муниципального образования (с учетом исторических и иных местных традиций, а также наличия почетных званий СССР и Российской Федерации), иметь официальные символы населенного пункта.</w:t>
      </w:r>
    </w:p>
    <w:p w:rsidR="00DA20CF" w:rsidRPr="00DA20CF" w:rsidRDefault="00DA20CF" w:rsidP="00DA20CF">
      <w:pPr>
        <w:spacing w:before="220" w:after="1" w:line="220" w:lineRule="auto"/>
        <w:ind w:firstLine="540"/>
        <w:jc w:val="both"/>
        <w:rPr>
          <w:rFonts w:ascii="Times New Roman" w:hAnsi="Times New Roman" w:cs="Times New Roman"/>
          <w:sz w:val="28"/>
          <w:szCs w:val="28"/>
        </w:rPr>
      </w:pPr>
      <w:r w:rsidRPr="00DA20CF">
        <w:rPr>
          <w:rFonts w:ascii="Times New Roman" w:hAnsi="Times New Roman" w:cs="Times New Roman"/>
          <w:sz w:val="28"/>
          <w:szCs w:val="28"/>
        </w:rPr>
        <w:t>2</w:t>
      </w:r>
      <w:r w:rsidR="00515AC1">
        <w:rPr>
          <w:rFonts w:ascii="Times New Roman" w:hAnsi="Times New Roman" w:cs="Times New Roman"/>
          <w:sz w:val="28"/>
          <w:szCs w:val="28"/>
        </w:rPr>
        <w:t>3</w:t>
      </w:r>
      <w:r w:rsidRPr="00DA20CF">
        <w:rPr>
          <w:rFonts w:ascii="Times New Roman" w:hAnsi="Times New Roman" w:cs="Times New Roman"/>
          <w:sz w:val="28"/>
          <w:szCs w:val="28"/>
        </w:rPr>
        <w:t xml:space="preserve">. Предусматривается, что до 1 января 2028 года устанавливается переходный период, в течение которого осуществляется переход </w:t>
      </w:r>
      <w:r w:rsidR="00515AC1">
        <w:rPr>
          <w:rFonts w:ascii="Times New Roman" w:hAnsi="Times New Roman" w:cs="Times New Roman"/>
          <w:sz w:val="28"/>
          <w:szCs w:val="28"/>
        </w:rPr>
        <w:t xml:space="preserve">                      </w:t>
      </w:r>
      <w:r w:rsidRPr="00DA20CF">
        <w:rPr>
          <w:rFonts w:ascii="Times New Roman" w:hAnsi="Times New Roman" w:cs="Times New Roman"/>
          <w:sz w:val="28"/>
          <w:szCs w:val="28"/>
        </w:rPr>
        <w:t>к одноуровневой организации местного самоуправления.</w:t>
      </w:r>
    </w:p>
    <w:p w:rsidR="00DA20CF" w:rsidRPr="00DA20CF" w:rsidRDefault="00DA20CF" w:rsidP="00DA20CF">
      <w:pPr>
        <w:spacing w:after="1" w:line="220" w:lineRule="auto"/>
        <w:jc w:val="both"/>
        <w:rPr>
          <w:rFonts w:ascii="Times New Roman" w:hAnsi="Times New Roman" w:cs="Times New Roman"/>
          <w:sz w:val="28"/>
          <w:szCs w:val="28"/>
        </w:rPr>
      </w:pPr>
    </w:p>
    <w:p w:rsidR="00DA20CF" w:rsidRPr="00DA20CF" w:rsidRDefault="00DA20CF" w:rsidP="00DA20CF">
      <w:pPr>
        <w:spacing w:after="1" w:line="220" w:lineRule="auto"/>
        <w:jc w:val="both"/>
        <w:rPr>
          <w:rFonts w:ascii="Times New Roman" w:hAnsi="Times New Roman" w:cs="Times New Roman"/>
          <w:sz w:val="28"/>
          <w:szCs w:val="28"/>
        </w:rPr>
      </w:pPr>
    </w:p>
    <w:p w:rsidR="00DA20CF" w:rsidRPr="00DA20CF" w:rsidRDefault="00DA20CF" w:rsidP="00DA20CF">
      <w:pPr>
        <w:spacing w:after="1" w:line="220" w:lineRule="auto"/>
        <w:jc w:val="both"/>
      </w:pPr>
    </w:p>
    <w:p w:rsidR="00AA250E" w:rsidRPr="00DA20CF" w:rsidRDefault="00AA250E"/>
    <w:sectPr w:rsidR="00AA250E" w:rsidRPr="00DA20CF" w:rsidSect="00515AC1">
      <w:head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2C7" w:rsidRDefault="001E12C7" w:rsidP="00515AC1">
      <w:pPr>
        <w:spacing w:after="0" w:line="240" w:lineRule="auto"/>
      </w:pPr>
      <w:r>
        <w:separator/>
      </w:r>
    </w:p>
  </w:endnote>
  <w:endnote w:type="continuationSeparator" w:id="0">
    <w:p w:rsidR="001E12C7" w:rsidRDefault="001E12C7" w:rsidP="00515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2C7" w:rsidRDefault="001E12C7" w:rsidP="00515AC1">
      <w:pPr>
        <w:spacing w:after="0" w:line="240" w:lineRule="auto"/>
      </w:pPr>
      <w:r>
        <w:separator/>
      </w:r>
    </w:p>
  </w:footnote>
  <w:footnote w:type="continuationSeparator" w:id="0">
    <w:p w:rsidR="001E12C7" w:rsidRDefault="001E12C7" w:rsidP="00515A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5085471"/>
      <w:docPartObj>
        <w:docPartGallery w:val="Page Numbers (Top of Page)"/>
        <w:docPartUnique/>
      </w:docPartObj>
    </w:sdtPr>
    <w:sdtContent>
      <w:p w:rsidR="00515AC1" w:rsidRDefault="00515AC1">
        <w:pPr>
          <w:pStyle w:val="a3"/>
          <w:jc w:val="center"/>
        </w:pPr>
        <w:r>
          <w:fldChar w:fldCharType="begin"/>
        </w:r>
        <w:r>
          <w:instrText>PAGE   \* MERGEFORMAT</w:instrText>
        </w:r>
        <w:r>
          <w:fldChar w:fldCharType="separate"/>
        </w:r>
        <w:r w:rsidR="00B32641">
          <w:rPr>
            <w:noProof/>
          </w:rPr>
          <w:t>2</w:t>
        </w:r>
        <w:r>
          <w:fldChar w:fldCharType="end"/>
        </w:r>
      </w:p>
    </w:sdtContent>
  </w:sdt>
  <w:p w:rsidR="00515AC1" w:rsidRDefault="00515AC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C37"/>
    <w:rsid w:val="001E12C7"/>
    <w:rsid w:val="00303488"/>
    <w:rsid w:val="004961DA"/>
    <w:rsid w:val="00515AC1"/>
    <w:rsid w:val="00AA250E"/>
    <w:rsid w:val="00B32641"/>
    <w:rsid w:val="00DA20CF"/>
    <w:rsid w:val="00E31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5AC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5AC1"/>
  </w:style>
  <w:style w:type="paragraph" w:styleId="a5">
    <w:name w:val="footer"/>
    <w:basedOn w:val="a"/>
    <w:link w:val="a6"/>
    <w:uiPriority w:val="99"/>
    <w:unhideWhenUsed/>
    <w:rsid w:val="00515AC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5A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5AC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5AC1"/>
  </w:style>
  <w:style w:type="paragraph" w:styleId="a5">
    <w:name w:val="footer"/>
    <w:basedOn w:val="a"/>
    <w:link w:val="a6"/>
    <w:uiPriority w:val="99"/>
    <w:unhideWhenUsed/>
    <w:rsid w:val="00515AC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5A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2875"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2875" TargetMode="External"/><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login.consultant.ru/link/?req=doc&amp;base=LAW&amp;n=2875" TargetMode="External"/><Relationship Id="rId5" Type="http://schemas.openxmlformats.org/officeDocument/2006/relationships/footnotes" Target="footnotes.xml"/><Relationship Id="rId10" Type="http://schemas.openxmlformats.org/officeDocument/2006/relationships/hyperlink" Target="https://login.consultant.ru/link/?req=doc&amp;base=LAW&amp;n=385285" TargetMode="External"/><Relationship Id="rId4" Type="http://schemas.openxmlformats.org/officeDocument/2006/relationships/webSettings" Target="webSettings.xml"/><Relationship Id="rId9" Type="http://schemas.openxmlformats.org/officeDocument/2006/relationships/hyperlink" Target="https://login.consultant.ru/link/?req=doc&amp;base=LAW&amp;n=287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1726</Words>
  <Characters>9842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Тимур</dc:creator>
  <cp:keywords/>
  <dc:description/>
  <cp:lastModifiedBy>Тимур</cp:lastModifiedBy>
  <cp:revision>7</cp:revision>
  <dcterms:created xsi:type="dcterms:W3CDTF">2025-01-17T09:22:00Z</dcterms:created>
  <dcterms:modified xsi:type="dcterms:W3CDTF">2025-01-17T09:42:00Z</dcterms:modified>
</cp:coreProperties>
</file>